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EB7C1E" w:rsidRPr="00EB7C1E" w:rsidRDefault="008A7F3B" w:rsidP="00EB7C1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bookmarkStart w:id="0" w:name="_GoBack"/>
            <w:r w:rsidR="00EB7C1E" w:rsidRPr="00EB7C1E">
              <w:rPr>
                <w:b/>
                <w:bCs/>
                <w:color w:val="000000"/>
                <w:sz w:val="26"/>
                <w:szCs w:val="26"/>
              </w:rPr>
              <w:t xml:space="preserve">О признании </w:t>
            </w:r>
            <w:proofErr w:type="gramStart"/>
            <w:r w:rsidR="00EB7C1E" w:rsidRPr="00EB7C1E">
              <w:rPr>
                <w:b/>
                <w:bCs/>
                <w:color w:val="000000"/>
                <w:sz w:val="26"/>
                <w:szCs w:val="26"/>
              </w:rPr>
              <w:t>утратившим</w:t>
            </w:r>
            <w:proofErr w:type="gramEnd"/>
            <w:r w:rsidR="00EB7C1E" w:rsidRPr="00EB7C1E">
              <w:rPr>
                <w:b/>
                <w:bCs/>
                <w:color w:val="000000"/>
                <w:sz w:val="26"/>
                <w:szCs w:val="26"/>
              </w:rPr>
              <w:t xml:space="preserve"> силу распоряжения </w:t>
            </w:r>
          </w:p>
          <w:p w:rsidR="00EB7C1E" w:rsidRPr="00EB7C1E" w:rsidRDefault="00EB7C1E" w:rsidP="00EB7C1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B7C1E">
              <w:rPr>
                <w:b/>
                <w:bCs/>
                <w:color w:val="000000"/>
                <w:sz w:val="26"/>
                <w:szCs w:val="26"/>
              </w:rPr>
              <w:t xml:space="preserve">Правительства Белгородской области </w:t>
            </w:r>
          </w:p>
          <w:p w:rsidR="008A7F3B" w:rsidRDefault="00EB7C1E" w:rsidP="00EB7C1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B7C1E">
              <w:rPr>
                <w:b/>
                <w:bCs/>
                <w:color w:val="000000"/>
                <w:sz w:val="26"/>
                <w:szCs w:val="26"/>
              </w:rPr>
              <w:t>от 21 октября 2019 года № 566-рп</w:t>
            </w:r>
            <w:bookmarkEnd w:id="0"/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EB7C1E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7C1E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EB7C1E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84D0E" w:rsidRPr="00EB7C1E" w:rsidRDefault="00B84D0E" w:rsidP="00B84D0E">
            <w:pPr>
              <w:pStyle w:val="a9"/>
              <w:ind w:left="441"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EB7C1E" w:rsidRPr="00EB7C1E" w:rsidRDefault="00EB7C1E" w:rsidP="00EB7C1E">
            <w:pPr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EB7C1E">
              <w:rPr>
                <w:color w:val="000000"/>
                <w:sz w:val="26"/>
                <w:szCs w:val="26"/>
                <w:lang w:eastAsia="en-US"/>
              </w:rPr>
              <w:t>Проект распоряжения Правительства Белгородской области                                «О признании утратившим силу распоряжения Правительства Белгородской области  от 21 октября 2019 года № 566-рп» (далее – Проект) подготовлен                        в целях приведения правовых актов Белгородской области  в соответствие                           с действующим законодательством.</w:t>
            </w:r>
            <w:proofErr w:type="gramEnd"/>
          </w:p>
          <w:p w:rsidR="00EB7C1E" w:rsidRPr="00EB7C1E" w:rsidRDefault="00EB7C1E" w:rsidP="00EB7C1E">
            <w:pPr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7C1E">
              <w:rPr>
                <w:color w:val="000000"/>
                <w:sz w:val="26"/>
                <w:szCs w:val="26"/>
                <w:lang w:eastAsia="en-US"/>
              </w:rPr>
              <w:t>Распоряжением Правительства Белгородской области от 21 октября               2019 года № 566-рп «Об организации работы в системе «Модуль исполнения контрактов» (далее – Распоряжение № 566-рп) закреплены положения, регулирующие обмен электронными документами при исполнении контрактов в системе  «Модуль исполнения контрактов».</w:t>
            </w:r>
          </w:p>
          <w:p w:rsidR="00EB7C1E" w:rsidRPr="00EB7C1E" w:rsidRDefault="00EB7C1E" w:rsidP="00EB7C1E">
            <w:pPr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7C1E">
              <w:rPr>
                <w:color w:val="000000"/>
                <w:sz w:val="26"/>
                <w:szCs w:val="26"/>
                <w:lang w:eastAsia="en-US"/>
              </w:rPr>
              <w:t xml:space="preserve">Нормативными правовыми актами о контрактной системе в сфере закупок товаров, работ, услуг для обеспечения государственных                                     и муниципальных нужд введено обязательное электронное актирование                     при исполнении контрактов посредством функционала единой информационной системы в сфере закупок.  </w:t>
            </w:r>
          </w:p>
          <w:p w:rsidR="00EB7C1E" w:rsidRPr="00EB7C1E" w:rsidRDefault="00EB7C1E" w:rsidP="00EB7C1E">
            <w:pPr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7C1E">
              <w:rPr>
                <w:color w:val="000000"/>
                <w:sz w:val="26"/>
                <w:szCs w:val="26"/>
                <w:lang w:eastAsia="en-US"/>
              </w:rPr>
              <w:t xml:space="preserve">В этой связи Распоряжение № 566-рп подлежит признанию </w:t>
            </w:r>
            <w:proofErr w:type="gramStart"/>
            <w:r w:rsidRPr="00EB7C1E">
              <w:rPr>
                <w:color w:val="000000"/>
                <w:sz w:val="26"/>
                <w:szCs w:val="26"/>
                <w:lang w:eastAsia="en-US"/>
              </w:rPr>
              <w:t>утратившим</w:t>
            </w:r>
            <w:proofErr w:type="gramEnd"/>
            <w:r w:rsidRPr="00EB7C1E">
              <w:rPr>
                <w:color w:val="000000"/>
                <w:sz w:val="26"/>
                <w:szCs w:val="26"/>
                <w:lang w:eastAsia="en-US"/>
              </w:rPr>
              <w:t xml:space="preserve"> силу. </w:t>
            </w:r>
          </w:p>
          <w:p w:rsidR="00EB7C1E" w:rsidRPr="008A7F3B" w:rsidRDefault="00EB7C1E" w:rsidP="00EB7C1E">
            <w:pPr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7C1E">
              <w:rPr>
                <w:color w:val="000000"/>
                <w:sz w:val="26"/>
                <w:szCs w:val="26"/>
                <w:lang w:eastAsia="en-US"/>
              </w:rPr>
              <w:t>Проект распоряжения в рамках реализации соглашения 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lastRenderedPageBreak/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386E"/>
    <w:rsid w:val="001176C5"/>
    <w:rsid w:val="001B6D49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67BE8"/>
    <w:rsid w:val="00B84D0E"/>
    <w:rsid w:val="00BC25CF"/>
    <w:rsid w:val="00C40DCF"/>
    <w:rsid w:val="00CA5C68"/>
    <w:rsid w:val="00D50EA8"/>
    <w:rsid w:val="00D5516A"/>
    <w:rsid w:val="00D66980"/>
    <w:rsid w:val="00E04F90"/>
    <w:rsid w:val="00E61156"/>
    <w:rsid w:val="00EB7C1E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36</cp:revision>
  <cp:lastPrinted>2019-12-17T12:08:00Z</cp:lastPrinted>
  <dcterms:created xsi:type="dcterms:W3CDTF">2020-06-30T09:05:00Z</dcterms:created>
  <dcterms:modified xsi:type="dcterms:W3CDTF">2024-09-11T13:12:00Z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